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05" w:rsidRPr="001774A2" w:rsidRDefault="00BC77E8" w:rsidP="002F6970">
      <w:pPr>
        <w:jc w:val="center"/>
        <w:rPr>
          <w:b/>
          <w:sz w:val="40"/>
          <w:szCs w:val="40"/>
        </w:rPr>
      </w:pPr>
      <w:r w:rsidRPr="001774A2">
        <w:rPr>
          <w:rFonts w:hint="eastAsia"/>
          <w:b/>
          <w:sz w:val="40"/>
          <w:szCs w:val="40"/>
        </w:rPr>
        <w:t>第４回</w:t>
      </w:r>
      <w:r w:rsidR="00206479" w:rsidRPr="001774A2">
        <w:rPr>
          <w:rFonts w:hint="eastAsia"/>
          <w:b/>
          <w:sz w:val="40"/>
          <w:szCs w:val="40"/>
        </w:rPr>
        <w:t>全日本学生弁論大会</w:t>
      </w:r>
    </w:p>
    <w:p w:rsidR="00A60E20" w:rsidRDefault="00A53434" w:rsidP="004E2699">
      <w:pPr>
        <w:jc w:val="center"/>
      </w:pPr>
      <w:r>
        <w:rPr>
          <w:rFonts w:hint="eastAsia"/>
          <w:noProof/>
        </w:rPr>
        <w:drawing>
          <wp:inline distT="0" distB="0" distL="0" distR="0" wp14:anchorId="79027F66" wp14:editId="6FDE709A">
            <wp:extent cx="4731788" cy="665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731788" cy="6652011"/>
                    </a:xfrm>
                    <a:prstGeom prst="rect">
                      <a:avLst/>
                    </a:prstGeom>
                    <a:noFill/>
                    <a:ln>
                      <a:noFill/>
                    </a:ln>
                  </pic:spPr>
                </pic:pic>
              </a:graphicData>
            </a:graphic>
          </wp:inline>
        </w:drawing>
      </w:r>
    </w:p>
    <w:p w:rsidR="002F6970" w:rsidRPr="002C6F56" w:rsidRDefault="002C6F56" w:rsidP="002C6F56">
      <w:pPr>
        <w:jc w:val="right"/>
        <w:rPr>
          <w:b/>
          <w:sz w:val="40"/>
          <w:szCs w:val="40"/>
        </w:rPr>
      </w:pPr>
      <w:r w:rsidRPr="002C6F56">
        <w:rPr>
          <w:rFonts w:hint="eastAsia"/>
          <w:b/>
          <w:sz w:val="40"/>
          <w:szCs w:val="40"/>
        </w:rPr>
        <w:t>平成</w:t>
      </w:r>
      <w:r w:rsidRPr="002C6F56">
        <w:rPr>
          <w:rFonts w:hint="eastAsia"/>
          <w:b/>
          <w:sz w:val="40"/>
          <w:szCs w:val="40"/>
        </w:rPr>
        <w:t>25</w:t>
      </w:r>
      <w:r w:rsidRPr="002C6F56">
        <w:rPr>
          <w:rFonts w:hint="eastAsia"/>
          <w:b/>
          <w:sz w:val="40"/>
          <w:szCs w:val="40"/>
        </w:rPr>
        <w:t>年</w:t>
      </w:r>
      <w:r w:rsidRPr="002C6F56">
        <w:rPr>
          <w:rFonts w:hint="eastAsia"/>
          <w:b/>
          <w:sz w:val="40"/>
          <w:szCs w:val="40"/>
        </w:rPr>
        <w:t>11</w:t>
      </w:r>
      <w:r w:rsidRPr="002C6F56">
        <w:rPr>
          <w:rFonts w:hint="eastAsia"/>
          <w:b/>
          <w:sz w:val="40"/>
          <w:szCs w:val="40"/>
        </w:rPr>
        <w:t>月</w:t>
      </w:r>
      <w:r w:rsidRPr="002C6F56">
        <w:rPr>
          <w:rFonts w:hint="eastAsia"/>
          <w:b/>
          <w:sz w:val="40"/>
          <w:szCs w:val="40"/>
        </w:rPr>
        <w:t>30</w:t>
      </w:r>
      <w:r>
        <w:rPr>
          <w:rFonts w:hint="eastAsia"/>
          <w:b/>
          <w:sz w:val="40"/>
          <w:szCs w:val="40"/>
        </w:rPr>
        <w:t>日（土）</w:t>
      </w:r>
    </w:p>
    <w:p w:rsidR="001774A2" w:rsidRPr="00444B04" w:rsidRDefault="001774A2" w:rsidP="002F6970">
      <w:pPr>
        <w:jc w:val="center"/>
        <w:rPr>
          <w:b/>
          <w:sz w:val="30"/>
          <w:szCs w:val="30"/>
        </w:rPr>
      </w:pPr>
      <w:bookmarkStart w:id="0" w:name="_GoBack"/>
      <w:bookmarkEnd w:id="0"/>
      <w:r w:rsidRPr="00444B04">
        <w:rPr>
          <w:rFonts w:hint="eastAsia"/>
          <w:b/>
          <w:sz w:val="30"/>
          <w:szCs w:val="30"/>
        </w:rPr>
        <w:lastRenderedPageBreak/>
        <w:t>第</w:t>
      </w:r>
      <w:r w:rsidRPr="00444B04">
        <w:rPr>
          <w:rFonts w:hint="eastAsia"/>
          <w:b/>
          <w:sz w:val="30"/>
          <w:szCs w:val="30"/>
        </w:rPr>
        <w:t>4</w:t>
      </w:r>
      <w:r w:rsidRPr="00444B04">
        <w:rPr>
          <w:rFonts w:hint="eastAsia"/>
          <w:b/>
          <w:sz w:val="30"/>
          <w:szCs w:val="30"/>
        </w:rPr>
        <w:t>回全日本学生弁論大会</w:t>
      </w:r>
    </w:p>
    <w:p w:rsidR="001774A2" w:rsidRPr="00444B04" w:rsidRDefault="001774A2" w:rsidP="002F6970">
      <w:pPr>
        <w:jc w:val="center"/>
        <w:rPr>
          <w:b/>
          <w:sz w:val="30"/>
          <w:szCs w:val="30"/>
        </w:rPr>
      </w:pPr>
      <w:r w:rsidRPr="00444B04">
        <w:rPr>
          <w:rFonts w:hint="eastAsia"/>
          <w:b/>
          <w:sz w:val="30"/>
          <w:szCs w:val="30"/>
        </w:rPr>
        <w:t>大会要項</w:t>
      </w:r>
    </w:p>
    <w:p w:rsidR="001774A2" w:rsidRPr="00EF3ED3" w:rsidRDefault="001774A2" w:rsidP="002F6970">
      <w:r>
        <w:rPr>
          <w:rFonts w:hint="eastAsia"/>
        </w:rPr>
        <w:t>１、</w:t>
      </w:r>
      <w:r w:rsidRPr="00EF3ED3">
        <w:rPr>
          <w:rFonts w:hint="eastAsia"/>
          <w:u w:val="single"/>
        </w:rPr>
        <w:t>日時</w:t>
      </w:r>
      <w:r>
        <w:rPr>
          <w:rFonts w:hint="eastAsia"/>
        </w:rPr>
        <w:tab/>
      </w:r>
      <w:r>
        <w:rPr>
          <w:rFonts w:hint="eastAsia"/>
        </w:rPr>
        <w:t xml:space="preserve">　</w:t>
      </w:r>
      <w:r>
        <w:rPr>
          <w:rFonts w:hint="eastAsia"/>
        </w:rPr>
        <w:tab/>
      </w:r>
      <w:r>
        <w:rPr>
          <w:rFonts w:hint="eastAsia"/>
        </w:rPr>
        <w:t>平成</w:t>
      </w:r>
      <w:r>
        <w:rPr>
          <w:rFonts w:hint="eastAsia"/>
        </w:rPr>
        <w:t>25</w:t>
      </w:r>
      <w:r>
        <w:rPr>
          <w:rFonts w:hint="eastAsia"/>
        </w:rPr>
        <w:t>年</w:t>
      </w:r>
      <w:r>
        <w:rPr>
          <w:rFonts w:hint="eastAsia"/>
        </w:rPr>
        <w:t>11</w:t>
      </w:r>
      <w:r>
        <w:rPr>
          <w:rFonts w:hint="eastAsia"/>
        </w:rPr>
        <w:t>月</w:t>
      </w:r>
      <w:r>
        <w:rPr>
          <w:rFonts w:hint="eastAsia"/>
        </w:rPr>
        <w:t>30</w:t>
      </w:r>
      <w:r>
        <w:rPr>
          <w:rFonts w:hint="eastAsia"/>
        </w:rPr>
        <w:t>日（土）　開場</w:t>
      </w:r>
      <w:r>
        <w:rPr>
          <w:rFonts w:hint="eastAsia"/>
        </w:rPr>
        <w:t>9</w:t>
      </w:r>
      <w:r>
        <w:rPr>
          <w:rFonts w:hint="eastAsia"/>
        </w:rPr>
        <w:t>時</w:t>
      </w:r>
      <w:r>
        <w:rPr>
          <w:rFonts w:hint="eastAsia"/>
        </w:rPr>
        <w:t>20</w:t>
      </w:r>
      <w:r>
        <w:rPr>
          <w:rFonts w:hint="eastAsia"/>
        </w:rPr>
        <w:t>分　開会</w:t>
      </w:r>
      <w:r>
        <w:rPr>
          <w:rFonts w:hint="eastAsia"/>
        </w:rPr>
        <w:t>9</w:t>
      </w:r>
      <w:r>
        <w:rPr>
          <w:rFonts w:hint="eastAsia"/>
        </w:rPr>
        <w:t>時</w:t>
      </w:r>
      <w:r>
        <w:rPr>
          <w:rFonts w:hint="eastAsia"/>
        </w:rPr>
        <w:t>40</w:t>
      </w:r>
      <w:r>
        <w:rPr>
          <w:rFonts w:hint="eastAsia"/>
        </w:rPr>
        <w:t>分</w:t>
      </w:r>
    </w:p>
    <w:p w:rsidR="001774A2" w:rsidRPr="00EF3ED3" w:rsidRDefault="001774A2" w:rsidP="002F6970">
      <w:r>
        <w:rPr>
          <w:rFonts w:hint="eastAsia"/>
        </w:rPr>
        <w:t>２、</w:t>
      </w:r>
      <w:r w:rsidRPr="00EF3ED3">
        <w:rPr>
          <w:rFonts w:hint="eastAsia"/>
          <w:u w:val="single"/>
        </w:rPr>
        <w:t>会場</w:t>
      </w:r>
      <w:r>
        <w:rPr>
          <w:rFonts w:hint="eastAsia"/>
        </w:rPr>
        <w:tab/>
      </w:r>
      <w:r>
        <w:rPr>
          <w:rFonts w:hint="eastAsia"/>
        </w:rPr>
        <w:t xml:space="preserve">　</w:t>
      </w:r>
      <w:r>
        <w:rPr>
          <w:rFonts w:hint="eastAsia"/>
        </w:rPr>
        <w:tab/>
      </w:r>
      <w:r>
        <w:rPr>
          <w:rFonts w:hint="eastAsia"/>
        </w:rPr>
        <w:t xml:space="preserve">中央大学多摩キャンパス　</w:t>
      </w:r>
      <w:r>
        <w:rPr>
          <w:rFonts w:ascii="HGS明朝E" w:eastAsia="HGS明朝E" w:hAnsi="HGS明朝E" w:cs="HGS明朝E"/>
        </w:rPr>
        <w:t>C</w:t>
      </w:r>
      <w:r>
        <w:rPr>
          <w:rFonts w:ascii="ＭＳ 明朝" w:eastAsia="ＭＳ 明朝" w:hAnsi="ＭＳ 明朝" w:cs="ＭＳ 明朝" w:hint="eastAsia"/>
        </w:rPr>
        <w:t>スクエア中ホール</w:t>
      </w:r>
    </w:p>
    <w:p w:rsidR="001774A2" w:rsidRDefault="001774A2" w:rsidP="002F6970">
      <w:pPr>
        <w:ind w:left="2156" w:hanging="2156"/>
      </w:pPr>
      <w:r>
        <w:rPr>
          <w:rFonts w:hint="eastAsia"/>
        </w:rPr>
        <w:t>３、</w:t>
      </w:r>
      <w:r w:rsidRPr="001531A9">
        <w:rPr>
          <w:rFonts w:hint="eastAsia"/>
          <w:u w:val="single"/>
        </w:rPr>
        <w:t>出場資格</w:t>
      </w:r>
      <w:r>
        <w:rPr>
          <w:rFonts w:hint="eastAsia"/>
        </w:rPr>
        <w:tab/>
      </w:r>
      <w:r>
        <w:rPr>
          <w:rFonts w:hint="eastAsia"/>
        </w:rPr>
        <w:tab/>
      </w:r>
      <w:r>
        <w:t>何か社会に訴えたい等</w:t>
      </w:r>
      <w:r w:rsidR="005673CA">
        <w:rPr>
          <w:rFonts w:hint="eastAsia"/>
        </w:rPr>
        <w:t>の</w:t>
      </w:r>
      <w:r>
        <w:t>熱い思いをお持ちの</w:t>
      </w:r>
      <w:r w:rsidR="00152934">
        <w:rPr>
          <w:rFonts w:hint="eastAsia"/>
        </w:rPr>
        <w:t>学生の</w:t>
      </w:r>
      <w:r>
        <w:t>方（国籍、人種、年齢等は不問</w:t>
      </w:r>
      <w:r>
        <w:rPr>
          <w:rFonts w:ascii="ＭＳ 明朝" w:eastAsia="ＭＳ 明朝" w:hAnsi="ＭＳ 明朝" w:cs="ＭＳ 明朝" w:hint="eastAsia"/>
        </w:rPr>
        <w:t>）</w:t>
      </w:r>
    </w:p>
    <w:p w:rsidR="001774A2" w:rsidRPr="000522F2" w:rsidRDefault="001774A2" w:rsidP="002F6970">
      <w:r>
        <w:rPr>
          <w:rFonts w:hint="eastAsia"/>
        </w:rPr>
        <w:t>４、</w:t>
      </w:r>
      <w:r w:rsidRPr="00224831">
        <w:rPr>
          <w:rFonts w:hint="eastAsia"/>
          <w:u w:val="single"/>
        </w:rPr>
        <w:t>大会趣意</w:t>
      </w:r>
      <w:r w:rsidR="000522F2">
        <w:rPr>
          <w:rFonts w:hint="eastAsia"/>
        </w:rPr>
        <w:tab/>
      </w:r>
      <w:r w:rsidR="000522F2">
        <w:rPr>
          <w:rFonts w:hint="eastAsia"/>
        </w:rPr>
        <w:tab/>
      </w:r>
    </w:p>
    <w:p w:rsidR="00FC45DC" w:rsidRDefault="00FC45DC" w:rsidP="002F6970">
      <w:pPr>
        <w:rPr>
          <w:szCs w:val="21"/>
        </w:rPr>
      </w:pPr>
      <w:r>
        <w:rPr>
          <w:szCs w:val="21"/>
        </w:rPr>
        <w:t xml:space="preserve">　</w:t>
      </w:r>
      <w:r w:rsidRPr="00AB2B34">
        <w:rPr>
          <w:szCs w:val="21"/>
        </w:rPr>
        <w:t>明治から大正の時代にかけて、</w:t>
      </w:r>
      <w:r>
        <w:rPr>
          <w:rFonts w:hint="eastAsia"/>
          <w:szCs w:val="21"/>
        </w:rPr>
        <w:t>弁論部は全国各地の</w:t>
      </w:r>
      <w:r w:rsidRPr="00AB2B34">
        <w:rPr>
          <w:szCs w:val="21"/>
        </w:rPr>
        <w:t>大学で創立され</w:t>
      </w:r>
      <w:r>
        <w:rPr>
          <w:szCs w:val="21"/>
        </w:rPr>
        <w:t>た</w:t>
      </w:r>
      <w:r>
        <w:rPr>
          <w:rFonts w:hint="eastAsia"/>
          <w:szCs w:val="21"/>
        </w:rPr>
        <w:t>。弁論部の中には、</w:t>
      </w:r>
      <w:r>
        <w:rPr>
          <w:szCs w:val="21"/>
        </w:rPr>
        <w:t>今日まで</w:t>
      </w:r>
      <w:r>
        <w:rPr>
          <w:szCs w:val="21"/>
        </w:rPr>
        <w:t>100</w:t>
      </w:r>
      <w:r>
        <w:rPr>
          <w:szCs w:val="21"/>
        </w:rPr>
        <w:t>年以上の伝統を誇る部が数多く存在しており、</w:t>
      </w:r>
      <w:r>
        <w:rPr>
          <w:rFonts w:hint="eastAsia"/>
          <w:szCs w:val="21"/>
        </w:rPr>
        <w:t>弁論界は</w:t>
      </w:r>
      <w:r>
        <w:rPr>
          <w:szCs w:val="21"/>
        </w:rPr>
        <w:t>各界に優秀な人材を送り出</w:t>
      </w:r>
      <w:r>
        <w:rPr>
          <w:rFonts w:hint="eastAsia"/>
          <w:szCs w:val="21"/>
        </w:rPr>
        <w:t>すとともに、社会に影響を与え続けてきた</w:t>
      </w:r>
      <w:r>
        <w:rPr>
          <w:szCs w:val="21"/>
        </w:rPr>
        <w:t>。</w:t>
      </w:r>
    </w:p>
    <w:p w:rsidR="00FC45DC" w:rsidRDefault="00FC45DC" w:rsidP="002F6970">
      <w:pPr>
        <w:ind w:firstLineChars="100" w:firstLine="220"/>
        <w:rPr>
          <w:szCs w:val="21"/>
        </w:rPr>
      </w:pPr>
      <w:r>
        <w:rPr>
          <w:szCs w:val="21"/>
        </w:rPr>
        <w:t>しかし弁論界が歩んできた歴史を紐解いてみると、それは輝かしいものばかり</w:t>
      </w:r>
      <w:r>
        <w:rPr>
          <w:rFonts w:hint="eastAsia"/>
          <w:szCs w:val="21"/>
        </w:rPr>
        <w:t>であるとは言えない</w:t>
      </w:r>
      <w:r>
        <w:rPr>
          <w:szCs w:val="21"/>
        </w:rPr>
        <w:t>。長い歴史の中において、弁論界は幾度となく、存亡の危機に面してきたのである。</w:t>
      </w:r>
    </w:p>
    <w:p w:rsidR="00FC45DC" w:rsidRDefault="00FC45DC" w:rsidP="002F6970">
      <w:pPr>
        <w:ind w:firstLineChars="100" w:firstLine="220"/>
        <w:rPr>
          <w:szCs w:val="21"/>
        </w:rPr>
      </w:pPr>
      <w:r>
        <w:rPr>
          <w:szCs w:val="21"/>
        </w:rPr>
        <w:t>1960</w:t>
      </w:r>
      <w:r>
        <w:rPr>
          <w:szCs w:val="21"/>
        </w:rPr>
        <w:t>年代、安保闘争に始まりベトナム戦争の反戦活動など学生紛争が激しい時代には、弁論大会が開かれないばかりだけではなく、部の活動が停止し、廃部においこまれた大学も少なくなかった。</w:t>
      </w:r>
    </w:p>
    <w:p w:rsidR="00FC45DC" w:rsidRDefault="00FC45DC" w:rsidP="002F6970">
      <w:pPr>
        <w:rPr>
          <w:szCs w:val="21"/>
        </w:rPr>
      </w:pPr>
      <w:r>
        <w:rPr>
          <w:rFonts w:hint="eastAsia"/>
          <w:szCs w:val="21"/>
        </w:rPr>
        <w:t xml:space="preserve">　そのような暗黒の時代と言われる時期を経験しながらも、各大学の有志により弁論部は再興され、開かれなくなっていた大会も再開する等、弁論界の活動は活発になっていった。</w:t>
      </w:r>
      <w:r>
        <w:rPr>
          <w:rFonts w:hint="eastAsia"/>
          <w:szCs w:val="21"/>
        </w:rPr>
        <w:t>1990</w:t>
      </w:r>
      <w:r>
        <w:rPr>
          <w:rFonts w:hint="eastAsia"/>
          <w:szCs w:val="21"/>
        </w:rPr>
        <w:t>年代の初めには、関東の弁論部を中心に構成された全関東学生雄弁連盟に所属する会員が</w:t>
      </w:r>
      <w:r>
        <w:rPr>
          <w:rFonts w:hint="eastAsia"/>
          <w:szCs w:val="21"/>
        </w:rPr>
        <w:t>100</w:t>
      </w:r>
      <w:r>
        <w:rPr>
          <w:rFonts w:hint="eastAsia"/>
          <w:szCs w:val="21"/>
        </w:rPr>
        <w:t>名近くになるなど、長い歴史を誇る弁論界においてもかつてないほど、興隆を極めたのである。</w:t>
      </w:r>
    </w:p>
    <w:p w:rsidR="00FC45DC" w:rsidRDefault="00FC45DC" w:rsidP="002F6970">
      <w:pPr>
        <w:ind w:firstLineChars="100" w:firstLine="220"/>
        <w:rPr>
          <w:szCs w:val="21"/>
        </w:rPr>
      </w:pPr>
      <w:r>
        <w:rPr>
          <w:rFonts w:hint="eastAsia"/>
          <w:szCs w:val="21"/>
        </w:rPr>
        <w:t>しかし、</w:t>
      </w:r>
      <w:r>
        <w:rPr>
          <w:rFonts w:hint="eastAsia"/>
          <w:szCs w:val="21"/>
        </w:rPr>
        <w:t>2000</w:t>
      </w:r>
      <w:r>
        <w:rPr>
          <w:rFonts w:hint="eastAsia"/>
          <w:szCs w:val="21"/>
        </w:rPr>
        <w:t>年に入り弁論界は再び、存亡の危機に面した。それまで関東を中心とする大学の交流機関であった全関東学生雄弁連盟は解散し、各大学の弁論部においても、学年に１人しか会員がいないといった状況が起こるなど、事実上、各大学で集まり何かをするといった弁論界の活動は、行われなくなったのである。</w:t>
      </w:r>
    </w:p>
    <w:p w:rsidR="00FC45DC" w:rsidRPr="004F5A99" w:rsidRDefault="00FC45DC" w:rsidP="002F6970">
      <w:pPr>
        <w:ind w:firstLineChars="100" w:firstLine="220"/>
        <w:rPr>
          <w:szCs w:val="21"/>
        </w:rPr>
      </w:pPr>
      <w:r>
        <w:rPr>
          <w:rFonts w:hint="eastAsia"/>
          <w:szCs w:val="21"/>
        </w:rPr>
        <w:t>そんな状況に危機感を覚え、打破しようと考えた各大学の有志たちが集まり、開催を決めたのが全日本学生弁論大会である。</w:t>
      </w:r>
      <w:r w:rsidRPr="004F5A99">
        <w:rPr>
          <w:rFonts w:hint="eastAsia"/>
          <w:szCs w:val="21"/>
        </w:rPr>
        <w:t>三年前の第一回全日本学生弁論大会が開かれた当初</w:t>
      </w:r>
      <w:r>
        <w:rPr>
          <w:rFonts w:hint="eastAsia"/>
          <w:szCs w:val="21"/>
        </w:rPr>
        <w:t>と現状を比べてみると、各大学の弁論部員も増えつつあり、大会の共同開催に多くの大学が協力している。</w:t>
      </w:r>
    </w:p>
    <w:p w:rsidR="00FC45DC" w:rsidRPr="002D5121" w:rsidRDefault="00FC45DC" w:rsidP="002F6970">
      <w:pPr>
        <w:ind w:firstLineChars="100" w:firstLine="220"/>
        <w:rPr>
          <w:szCs w:val="21"/>
        </w:rPr>
      </w:pPr>
      <w:r>
        <w:rPr>
          <w:rFonts w:hint="eastAsia"/>
          <w:szCs w:val="21"/>
        </w:rPr>
        <w:lastRenderedPageBreak/>
        <w:t>このような現状を鑑み、実行委員会において、なぜ各大学が合同で弁論大会を開催するのか議論を重ねてきた。そして、弁論界が過去のように密に連携し、活動を活発化させるためには、部員が増えつつある我々の世代が、過去の世代が弁論界の勢いを盛り返したように努力しなければならないと考え、その契機にこの大会を通じて交流を深め以前のように弁論界を盛り上げようと決意した。また、弁論界のみならず、高校や大学、ネット上に大会の情報や各大学の弁論部の活動を発信することにより、多くの人に知ってもらい、弁論界に関心を抱いてもらうきっかけを作りたいと考えた。</w:t>
      </w:r>
    </w:p>
    <w:p w:rsidR="00FC45DC" w:rsidRPr="00087692" w:rsidRDefault="00FC45DC" w:rsidP="002F6970">
      <w:pPr>
        <w:ind w:firstLineChars="100" w:firstLine="220"/>
        <w:rPr>
          <w:b/>
          <w:szCs w:val="21"/>
        </w:rPr>
      </w:pPr>
      <w:r>
        <w:rPr>
          <w:rFonts w:hint="eastAsia"/>
        </w:rPr>
        <w:t>この第四回全日本学生弁論大会が、弁論界の更なる発展のための基礎となり、今後の弁論界の活動が更に活発化することを期待して、本大会の趣意とさせていただきます。</w:t>
      </w:r>
    </w:p>
    <w:p w:rsidR="00FC45DC" w:rsidRPr="00B44587" w:rsidRDefault="00FC45DC" w:rsidP="002F6970">
      <w:pPr>
        <w:jc w:val="right"/>
        <w:rPr>
          <w:szCs w:val="21"/>
        </w:rPr>
      </w:pPr>
      <w:r w:rsidRPr="00B44587">
        <w:rPr>
          <w:rFonts w:hint="eastAsia"/>
          <w:szCs w:val="21"/>
        </w:rPr>
        <w:t>第四回全日本学生弁論大会　実行委員長</w:t>
      </w:r>
    </w:p>
    <w:p w:rsidR="001F50E0" w:rsidRPr="00BC0DBA" w:rsidRDefault="00FC45DC" w:rsidP="00BC0DBA">
      <w:pPr>
        <w:jc w:val="right"/>
        <w:rPr>
          <w:szCs w:val="21"/>
        </w:rPr>
      </w:pPr>
      <w:r w:rsidRPr="00B44587">
        <w:rPr>
          <w:rFonts w:hint="eastAsia"/>
          <w:szCs w:val="21"/>
        </w:rPr>
        <w:t>中央大学辞達学会　亀岡　勇紀</w:t>
      </w:r>
    </w:p>
    <w:p w:rsidR="001E3F4B" w:rsidRDefault="001774A2" w:rsidP="002F6970">
      <w:r>
        <w:rPr>
          <w:rFonts w:hint="eastAsia"/>
        </w:rPr>
        <w:t>５、</w:t>
      </w:r>
      <w:r w:rsidRPr="001531A9">
        <w:rPr>
          <w:rFonts w:hint="eastAsia"/>
          <w:u w:val="single"/>
        </w:rPr>
        <w:t>大会規定</w:t>
      </w:r>
      <w:r>
        <w:rPr>
          <w:rFonts w:hint="eastAsia"/>
        </w:rPr>
        <w:tab/>
      </w:r>
      <w:r>
        <w:rPr>
          <w:rFonts w:hint="eastAsia"/>
        </w:rPr>
        <w:t xml:space="preserve">　</w:t>
      </w:r>
    </w:p>
    <w:p w:rsidR="001E3F4B" w:rsidRDefault="00133307" w:rsidP="002F6970">
      <w:r>
        <w:rPr>
          <w:rFonts w:hint="eastAsia"/>
        </w:rPr>
        <w:t xml:space="preserve">　　</w:t>
      </w:r>
      <w:r w:rsidR="00B23563">
        <w:rPr>
          <w:rFonts w:hint="eastAsia"/>
        </w:rPr>
        <w:t xml:space="preserve">　</w:t>
      </w:r>
      <w:r w:rsidR="001E3F4B">
        <w:rPr>
          <w:rFonts w:hint="eastAsia"/>
        </w:rPr>
        <w:t>弁論の</w:t>
      </w:r>
      <w:r w:rsidR="008A64A2">
        <w:rPr>
          <w:rFonts w:hint="eastAsia"/>
        </w:rPr>
        <w:t>主題・・自由とする</w:t>
      </w:r>
    </w:p>
    <w:p w:rsidR="008A64A2" w:rsidRDefault="00133307" w:rsidP="002F6970">
      <w:r>
        <w:rPr>
          <w:rFonts w:hint="eastAsia"/>
        </w:rPr>
        <w:t xml:space="preserve">　　</w:t>
      </w:r>
      <w:r w:rsidR="00B23563">
        <w:rPr>
          <w:rFonts w:hint="eastAsia"/>
        </w:rPr>
        <w:t xml:space="preserve">　</w:t>
      </w:r>
      <w:r w:rsidR="00476A7F">
        <w:rPr>
          <w:rFonts w:hint="eastAsia"/>
        </w:rPr>
        <w:t>持ち時間・・・</w:t>
      </w:r>
      <w:r w:rsidR="00323775">
        <w:rPr>
          <w:rFonts w:hint="eastAsia"/>
        </w:rPr>
        <w:t>弁論１０分　１１分打ち切り</w:t>
      </w:r>
    </w:p>
    <w:p w:rsidR="001774A2" w:rsidRDefault="00133307" w:rsidP="002F6970">
      <w:r>
        <w:rPr>
          <w:rFonts w:hint="eastAsia"/>
        </w:rPr>
        <w:t xml:space="preserve">　　</w:t>
      </w:r>
      <w:r w:rsidR="00B23563">
        <w:rPr>
          <w:rFonts w:hint="eastAsia"/>
        </w:rPr>
        <w:t xml:space="preserve">　</w:t>
      </w:r>
      <w:r w:rsidR="00323775">
        <w:rPr>
          <w:rFonts w:hint="eastAsia"/>
        </w:rPr>
        <w:t>質問時間・・・</w:t>
      </w:r>
      <w:r w:rsidR="00BE0F67">
        <w:rPr>
          <w:rFonts w:hint="eastAsia"/>
        </w:rPr>
        <w:t>１０分（関連質問１回、質問者は１分以内に質問を行う）</w:t>
      </w:r>
    </w:p>
    <w:p w:rsidR="00FE3528" w:rsidRDefault="000E74CB" w:rsidP="002F6970">
      <w:pPr>
        <w:ind w:left="2156" w:hanging="2156"/>
      </w:pPr>
      <w:r>
        <w:rPr>
          <w:rFonts w:hint="eastAsia"/>
        </w:rPr>
        <w:t>６</w:t>
      </w:r>
      <w:r w:rsidR="0086521C">
        <w:rPr>
          <w:rFonts w:hint="eastAsia"/>
        </w:rPr>
        <w:t>、</w:t>
      </w:r>
      <w:r w:rsidR="0086521C">
        <w:rPr>
          <w:rFonts w:hint="eastAsia"/>
          <w:u w:val="single"/>
        </w:rPr>
        <w:t>野次規定</w:t>
      </w:r>
      <w:r w:rsidR="000D5EEA">
        <w:rPr>
          <w:rFonts w:hint="eastAsia"/>
        </w:rPr>
        <w:tab/>
      </w:r>
      <w:r w:rsidR="000D5EEA">
        <w:rPr>
          <w:rFonts w:hint="eastAsia"/>
        </w:rPr>
        <w:tab/>
      </w:r>
      <w:r w:rsidR="000B0688">
        <w:rPr>
          <w:rFonts w:hint="eastAsia"/>
        </w:rPr>
        <w:t>弁論内容に関係の無い野次は禁止とする。したがって、弁士の人格否定に当たる野次、質問者に対する野次、野次に対する野次は禁止とする。また、「弁論内容に関係の無い野次」以外も、司会の裁量で注意を促すことができる。</w:t>
      </w:r>
    </w:p>
    <w:p w:rsidR="001774A2" w:rsidRDefault="000E74CB" w:rsidP="007A7270">
      <w:pPr>
        <w:ind w:left="2156" w:hanging="2156"/>
      </w:pPr>
      <w:r>
        <w:rPr>
          <w:rFonts w:hint="eastAsia"/>
        </w:rPr>
        <w:t>７</w:t>
      </w:r>
      <w:r w:rsidR="001774A2">
        <w:rPr>
          <w:rFonts w:hint="eastAsia"/>
        </w:rPr>
        <w:t>、</w:t>
      </w:r>
      <w:r w:rsidR="001774A2" w:rsidRPr="001531A9">
        <w:rPr>
          <w:rFonts w:hint="eastAsia"/>
          <w:u w:val="single"/>
        </w:rPr>
        <w:t>審査基準</w:t>
      </w:r>
      <w:r w:rsidR="001774A2">
        <w:rPr>
          <w:rFonts w:hint="eastAsia"/>
        </w:rPr>
        <w:t xml:space="preserve">　　</w:t>
      </w:r>
      <w:r w:rsidR="0016469E">
        <w:rPr>
          <w:rFonts w:hint="eastAsia"/>
        </w:rPr>
        <w:tab/>
      </w:r>
      <w:r w:rsidR="0016469E">
        <w:rPr>
          <w:rFonts w:hint="eastAsia"/>
        </w:rPr>
        <w:t>理念３０点、</w:t>
      </w:r>
      <w:r w:rsidR="00436774">
        <w:rPr>
          <w:rFonts w:hint="eastAsia"/>
        </w:rPr>
        <w:t>論理性３０点、説得力４０点の合計１００点</w:t>
      </w:r>
      <w:r w:rsidR="007A7270">
        <w:rPr>
          <w:rFonts w:hint="eastAsia"/>
        </w:rPr>
        <w:t>。各弁士の</w:t>
      </w:r>
      <w:r w:rsidR="00247214">
        <w:rPr>
          <w:rFonts w:hint="eastAsia"/>
        </w:rPr>
        <w:t>素点を算出した後、</w:t>
      </w:r>
      <w:r w:rsidR="006618F1">
        <w:rPr>
          <w:rFonts w:hint="eastAsia"/>
        </w:rPr>
        <w:t>審査員全員の</w:t>
      </w:r>
      <w:r w:rsidR="003842D7">
        <w:rPr>
          <w:rFonts w:hint="eastAsia"/>
        </w:rPr>
        <w:t>偏差値を算出して決定する。</w:t>
      </w:r>
    </w:p>
    <w:p w:rsidR="007A7270" w:rsidRDefault="007A7270" w:rsidP="002F6970">
      <w:r>
        <w:rPr>
          <w:rFonts w:hint="eastAsia"/>
        </w:rPr>
        <w:tab/>
      </w:r>
      <w:r>
        <w:rPr>
          <w:rFonts w:hint="eastAsia"/>
        </w:rPr>
        <w:tab/>
      </w:r>
      <w:r>
        <w:rPr>
          <w:rFonts w:hint="eastAsia"/>
        </w:rPr>
        <w:tab/>
      </w:r>
    </w:p>
    <w:p w:rsidR="001774A2" w:rsidRPr="00436774" w:rsidRDefault="00436774" w:rsidP="00436774">
      <w:r>
        <w:rPr>
          <w:rFonts w:hint="eastAsia"/>
        </w:rPr>
        <w:t xml:space="preserve">　　</w:t>
      </w:r>
      <w:r w:rsidR="00B23563">
        <w:rPr>
          <w:rFonts w:hint="eastAsia"/>
        </w:rPr>
        <w:t xml:space="preserve">　</w:t>
      </w:r>
      <w:r>
        <w:rPr>
          <w:rFonts w:hint="eastAsia"/>
          <w:u w:val="single"/>
        </w:rPr>
        <w:t>理念</w:t>
      </w:r>
      <w:r>
        <w:rPr>
          <w:rFonts w:hint="eastAsia"/>
        </w:rPr>
        <w:t>・・・・・弁論を行う目的が明確であったか、社会的重要性があるかにより</w:t>
      </w:r>
      <w:r>
        <w:rPr>
          <w:rFonts w:hint="eastAsia"/>
        </w:rPr>
        <w:tab/>
      </w:r>
      <w:r>
        <w:rPr>
          <w:rFonts w:hint="eastAsia"/>
        </w:rPr>
        <w:tab/>
      </w:r>
      <w:r>
        <w:rPr>
          <w:rFonts w:hint="eastAsia"/>
        </w:rPr>
        <w:tab/>
      </w:r>
      <w:r>
        <w:rPr>
          <w:rFonts w:hint="eastAsia"/>
        </w:rPr>
        <w:tab/>
      </w:r>
      <w:r>
        <w:rPr>
          <w:rFonts w:hint="eastAsia"/>
        </w:rPr>
        <w:t>決定</w:t>
      </w:r>
      <w:r w:rsidR="002C5BC2">
        <w:rPr>
          <w:rFonts w:hint="eastAsia"/>
        </w:rPr>
        <w:t>（３０点）</w:t>
      </w:r>
    </w:p>
    <w:p w:rsidR="001774A2" w:rsidRDefault="00436774" w:rsidP="00436774">
      <w:pPr>
        <w:ind w:left="2156" w:hanging="2156"/>
      </w:pPr>
      <w:r>
        <w:rPr>
          <w:rFonts w:hint="eastAsia"/>
        </w:rPr>
        <w:t xml:space="preserve">　　</w:t>
      </w:r>
      <w:r w:rsidR="00B23563">
        <w:rPr>
          <w:rFonts w:hint="eastAsia"/>
        </w:rPr>
        <w:t xml:space="preserve">　</w:t>
      </w:r>
      <w:r>
        <w:rPr>
          <w:rFonts w:hint="eastAsia"/>
          <w:u w:val="single"/>
        </w:rPr>
        <w:t>論理性</w:t>
      </w:r>
      <w:r>
        <w:rPr>
          <w:rFonts w:hint="eastAsia"/>
        </w:rPr>
        <w:t>・・・・弁論の内容が現状分析から解決策まで一貫したものであるかどうかにより</w:t>
      </w:r>
      <w:r w:rsidR="00911681">
        <w:rPr>
          <w:rFonts w:hint="eastAsia"/>
        </w:rPr>
        <w:t>決定</w:t>
      </w:r>
      <w:r w:rsidR="002C5BC2">
        <w:rPr>
          <w:rFonts w:hint="eastAsia"/>
        </w:rPr>
        <w:t>（３０点）</w:t>
      </w:r>
    </w:p>
    <w:p w:rsidR="00436774" w:rsidRDefault="00911681" w:rsidP="002F6970">
      <w:r>
        <w:rPr>
          <w:rFonts w:hint="eastAsia"/>
        </w:rPr>
        <w:t xml:space="preserve">　　</w:t>
      </w:r>
      <w:r w:rsidR="00B23563">
        <w:rPr>
          <w:rFonts w:hint="eastAsia"/>
        </w:rPr>
        <w:t xml:space="preserve">　</w:t>
      </w:r>
      <w:r>
        <w:rPr>
          <w:rFonts w:hint="eastAsia"/>
          <w:u w:val="single"/>
        </w:rPr>
        <w:t>説得力</w:t>
      </w:r>
      <w:r>
        <w:rPr>
          <w:rFonts w:hint="eastAsia"/>
        </w:rPr>
        <w:t>・・・・</w:t>
      </w:r>
      <w:r w:rsidR="0008638B">
        <w:rPr>
          <w:rFonts w:hint="eastAsia"/>
        </w:rPr>
        <w:t>弁論時の声調及び質疑応答を含めて、弁論内容総体で弁士の主張</w:t>
      </w:r>
      <w:r w:rsidR="0008638B">
        <w:rPr>
          <w:rFonts w:hint="eastAsia"/>
        </w:rPr>
        <w:tab/>
      </w:r>
      <w:r w:rsidR="0008638B">
        <w:rPr>
          <w:rFonts w:hint="eastAsia"/>
        </w:rPr>
        <w:tab/>
      </w:r>
      <w:r w:rsidR="0008638B">
        <w:rPr>
          <w:rFonts w:hint="eastAsia"/>
        </w:rPr>
        <w:tab/>
      </w:r>
      <w:r w:rsidR="0008638B">
        <w:rPr>
          <w:rFonts w:hint="eastAsia"/>
        </w:rPr>
        <w:tab/>
      </w:r>
      <w:r w:rsidR="0008638B">
        <w:rPr>
          <w:rFonts w:hint="eastAsia"/>
        </w:rPr>
        <w:t>に説得されたか否かにより決定</w:t>
      </w:r>
      <w:r w:rsidR="002C5BC2">
        <w:rPr>
          <w:rFonts w:hint="eastAsia"/>
        </w:rPr>
        <w:t>（４０点）</w:t>
      </w:r>
    </w:p>
    <w:p w:rsidR="00974FE6" w:rsidRDefault="00974FE6" w:rsidP="002F6970">
      <w:pPr>
        <w:rPr>
          <w:rFonts w:ascii="Arial" w:hAnsi="Arial" w:cs="Arial"/>
          <w:color w:val="3A3A3A"/>
          <w:sz w:val="21"/>
          <w:szCs w:val="21"/>
          <w:shd w:val="clear" w:color="auto" w:fill="E1E1E1"/>
        </w:rPr>
      </w:pPr>
    </w:p>
    <w:p w:rsidR="001774A2" w:rsidRDefault="000E74CB" w:rsidP="00AE3D46">
      <w:pPr>
        <w:ind w:left="2156" w:hanging="2156"/>
      </w:pPr>
      <w:r>
        <w:rPr>
          <w:rFonts w:hint="eastAsia"/>
        </w:rPr>
        <w:t>８</w:t>
      </w:r>
      <w:r w:rsidR="001774A2">
        <w:rPr>
          <w:rFonts w:hint="eastAsia"/>
        </w:rPr>
        <w:t>、</w:t>
      </w:r>
      <w:r w:rsidR="001774A2" w:rsidRPr="001531A9">
        <w:rPr>
          <w:rFonts w:hint="eastAsia"/>
          <w:u w:val="single"/>
        </w:rPr>
        <w:t>審査員</w:t>
      </w:r>
      <w:r w:rsidR="001774A2">
        <w:rPr>
          <w:rFonts w:hint="eastAsia"/>
        </w:rPr>
        <w:t xml:space="preserve">　　　</w:t>
      </w:r>
      <w:r w:rsidR="00C36D22">
        <w:rPr>
          <w:rFonts w:hint="eastAsia"/>
        </w:rPr>
        <w:tab/>
      </w:r>
      <w:r w:rsidR="002B6D8C">
        <w:rPr>
          <w:rFonts w:hint="eastAsia"/>
        </w:rPr>
        <w:t>本</w:t>
      </w:r>
      <w:r w:rsidR="00C36D22">
        <w:rPr>
          <w:rFonts w:hint="eastAsia"/>
        </w:rPr>
        <w:t>大会を主催且つ弁士を</w:t>
      </w:r>
      <w:r w:rsidR="00AC5D32" w:rsidRPr="00AC5D32">
        <w:rPr>
          <w:rFonts w:hint="eastAsia"/>
        </w:rPr>
        <w:t>出場させる団体が代表者一名を指名し学生審査委員を務める。</w:t>
      </w:r>
    </w:p>
    <w:p w:rsidR="001774A2" w:rsidRPr="00F6572E" w:rsidRDefault="000E74CB" w:rsidP="002F6970">
      <w:r>
        <w:rPr>
          <w:rFonts w:hint="eastAsia"/>
        </w:rPr>
        <w:t>９</w:t>
      </w:r>
      <w:r w:rsidR="001774A2">
        <w:rPr>
          <w:rFonts w:hint="eastAsia"/>
        </w:rPr>
        <w:t>、</w:t>
      </w:r>
      <w:r w:rsidR="001774A2" w:rsidRPr="001531A9">
        <w:rPr>
          <w:rFonts w:hint="eastAsia"/>
          <w:u w:val="single"/>
        </w:rPr>
        <w:t>応募方法</w:t>
      </w:r>
      <w:r w:rsidR="00F6572E">
        <w:tab/>
      </w:r>
      <w:r w:rsidR="00F6572E">
        <w:tab/>
      </w:r>
      <w:r w:rsidR="00F6572E">
        <w:rPr>
          <w:rFonts w:hint="eastAsia"/>
        </w:rPr>
        <w:t>以下（１）～（３）</w:t>
      </w:r>
      <w:r w:rsidR="004D57CC" w:rsidRPr="00963F22">
        <w:rPr>
          <w:rFonts w:hint="eastAsia"/>
        </w:rPr>
        <w:t>を</w:t>
      </w:r>
      <w:r w:rsidR="00963F22" w:rsidRPr="005B08D4">
        <w:rPr>
          <w:rFonts w:hint="eastAsia"/>
          <w:b/>
          <w:highlight w:val="yellow"/>
          <w:u w:val="single"/>
        </w:rPr>
        <w:t>１１月８日（金）</w:t>
      </w:r>
      <w:r w:rsidR="00667BE1" w:rsidRPr="00963F22">
        <w:rPr>
          <w:rFonts w:hint="eastAsia"/>
        </w:rPr>
        <w:t>までに</w:t>
      </w:r>
      <w:r w:rsidR="004D57CC">
        <w:rPr>
          <w:rFonts w:hint="eastAsia"/>
        </w:rPr>
        <w:t>全て行ってください。</w:t>
      </w:r>
    </w:p>
    <w:p w:rsidR="000D46BC" w:rsidRDefault="00CA1826" w:rsidP="002F6970">
      <w:r>
        <w:rPr>
          <w:rFonts w:hint="eastAsia"/>
        </w:rPr>
        <w:t xml:space="preserve">　</w:t>
      </w:r>
      <w:r w:rsidR="00AF362E">
        <w:rPr>
          <w:rFonts w:hint="eastAsia"/>
        </w:rPr>
        <w:t xml:space="preserve">　</w:t>
      </w:r>
      <w:r>
        <w:rPr>
          <w:rFonts w:hint="eastAsia"/>
        </w:rPr>
        <w:t>（１）</w:t>
      </w:r>
      <w:r>
        <w:rPr>
          <w:rFonts w:hint="eastAsia"/>
        </w:rPr>
        <w:tab/>
      </w:r>
      <w:r w:rsidR="002033E1">
        <w:rPr>
          <w:rFonts w:hint="eastAsia"/>
        </w:rPr>
        <w:t>ホームページ上</w:t>
      </w:r>
      <w:r>
        <w:rPr>
          <w:rFonts w:hint="eastAsia"/>
        </w:rPr>
        <w:t>に</w:t>
      </w:r>
      <w:r w:rsidR="002E28C9">
        <w:rPr>
          <w:rFonts w:hint="eastAsia"/>
        </w:rPr>
        <w:t>載せている</w:t>
      </w:r>
      <w:r>
        <w:rPr>
          <w:rFonts w:hint="eastAsia"/>
        </w:rPr>
        <w:t>ファイル（エントリーシート）を</w:t>
      </w:r>
      <w:r w:rsidR="00AF362E">
        <w:rPr>
          <w:rFonts w:hint="eastAsia"/>
        </w:rPr>
        <w:t>記入する。</w:t>
      </w:r>
    </w:p>
    <w:p w:rsidR="00AF362E" w:rsidRDefault="00AF362E" w:rsidP="00CA1826">
      <w:pPr>
        <w:ind w:left="1440" w:hanging="1215"/>
      </w:pPr>
      <w:r>
        <w:rPr>
          <w:rFonts w:hint="eastAsia"/>
        </w:rPr>
        <w:t xml:space="preserve">　</w:t>
      </w:r>
      <w:r w:rsidR="00CA1826">
        <w:rPr>
          <w:rFonts w:hint="eastAsia"/>
        </w:rPr>
        <w:t>（２）</w:t>
      </w:r>
      <w:r w:rsidR="00CA1826">
        <w:rPr>
          <w:rFonts w:hint="eastAsia"/>
        </w:rPr>
        <w:tab/>
      </w:r>
      <w:r w:rsidR="000B1B04">
        <w:rPr>
          <w:rFonts w:hint="eastAsia"/>
        </w:rPr>
        <w:t>発表したい弁論の要旨</w:t>
      </w:r>
      <w:r w:rsidR="00FE0EBF">
        <w:rPr>
          <w:rFonts w:hint="eastAsia"/>
        </w:rPr>
        <w:t>４００</w:t>
      </w:r>
      <w:r w:rsidR="001E55A4">
        <w:rPr>
          <w:rFonts w:hint="eastAsia"/>
        </w:rPr>
        <w:t>字程度に</w:t>
      </w:r>
      <w:r w:rsidR="00EC6EC3">
        <w:rPr>
          <w:rFonts w:hint="eastAsia"/>
        </w:rPr>
        <w:t>まとめて</w:t>
      </w:r>
      <w:r w:rsidR="001661EA">
        <w:rPr>
          <w:rFonts w:hint="eastAsia"/>
        </w:rPr>
        <w:t>ください。</w:t>
      </w:r>
    </w:p>
    <w:p w:rsidR="00AF362E" w:rsidRDefault="00CC7FBB" w:rsidP="00AF362E">
      <w:pPr>
        <w:ind w:left="1440" w:hanging="1215"/>
      </w:pPr>
      <w:r>
        <w:rPr>
          <w:rFonts w:hint="eastAsia"/>
        </w:rPr>
        <w:t xml:space="preserve">　（３）</w:t>
      </w:r>
      <w:r w:rsidR="001323FC">
        <w:rPr>
          <w:rFonts w:hint="eastAsia"/>
        </w:rPr>
        <w:tab/>
      </w:r>
      <w:r w:rsidR="00AF362E">
        <w:rPr>
          <w:rFonts w:hint="eastAsia"/>
        </w:rPr>
        <w:t>（１）と（２）を記入し終わったところで、Ｅメール</w:t>
      </w:r>
      <w:hyperlink r:id="rId7" w:history="1">
        <w:r w:rsidR="00AF362E" w:rsidRPr="000D46BC">
          <w:rPr>
            <w:rStyle w:val="Hyperlink"/>
          </w:rPr>
          <w:t>alljapanspeech@gmail.com</w:t>
        </w:r>
      </w:hyperlink>
      <w:r w:rsidR="00AF362E">
        <w:rPr>
          <w:rFonts w:hint="eastAsia"/>
        </w:rPr>
        <w:t>までに（１）と（２）を添付し送ってください。弁士の氏名を件名に記入をお願いします。</w:t>
      </w:r>
    </w:p>
    <w:p w:rsidR="00CC7FBB" w:rsidRDefault="00CC7FBB" w:rsidP="002F6970"/>
    <w:p w:rsidR="00CC7FBB" w:rsidRDefault="00CC7FBB" w:rsidP="002F6970"/>
    <w:p w:rsidR="00E414B3" w:rsidRDefault="00E414B3" w:rsidP="002F6970"/>
    <w:sectPr w:rsidR="00E414B3">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S明朝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47B6"/>
    <w:multiLevelType w:val="hybridMultilevel"/>
    <w:tmpl w:val="9BA245C8"/>
    <w:lvl w:ilvl="0" w:tplc="923C868E">
      <w:start w:val="2"/>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415C8E"/>
    <w:multiLevelType w:val="hybridMultilevel"/>
    <w:tmpl w:val="E7DA3FEA"/>
    <w:lvl w:ilvl="0" w:tplc="16A61E04">
      <w:start w:val="1"/>
      <w:numFmt w:val="decimalFullWidth"/>
      <w:lvlText w:val="（%1）"/>
      <w:lvlJc w:val="left"/>
      <w:pPr>
        <w:ind w:left="1440" w:hanging="121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7AFA1898"/>
    <w:multiLevelType w:val="hybridMultilevel"/>
    <w:tmpl w:val="F7201AE0"/>
    <w:lvl w:ilvl="0" w:tplc="7080640E">
      <w:start w:val="1"/>
      <w:numFmt w:val="decimalFullWidth"/>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B4"/>
    <w:rsid w:val="000006FC"/>
    <w:rsid w:val="00013937"/>
    <w:rsid w:val="0003754A"/>
    <w:rsid w:val="00047445"/>
    <w:rsid w:val="000522F2"/>
    <w:rsid w:val="00055F55"/>
    <w:rsid w:val="00074F7F"/>
    <w:rsid w:val="000825AC"/>
    <w:rsid w:val="0008638B"/>
    <w:rsid w:val="000A2629"/>
    <w:rsid w:val="000B0688"/>
    <w:rsid w:val="000B1B04"/>
    <w:rsid w:val="000D1D69"/>
    <w:rsid w:val="000D46BC"/>
    <w:rsid w:val="000D5EEA"/>
    <w:rsid w:val="000E3E3A"/>
    <w:rsid w:val="000E74CB"/>
    <w:rsid w:val="0010277A"/>
    <w:rsid w:val="00112C42"/>
    <w:rsid w:val="001323FC"/>
    <w:rsid w:val="00133307"/>
    <w:rsid w:val="00143D05"/>
    <w:rsid w:val="00152934"/>
    <w:rsid w:val="00155E75"/>
    <w:rsid w:val="0016469E"/>
    <w:rsid w:val="001661EA"/>
    <w:rsid w:val="00172788"/>
    <w:rsid w:val="001774A2"/>
    <w:rsid w:val="00180877"/>
    <w:rsid w:val="00192298"/>
    <w:rsid w:val="001B1E89"/>
    <w:rsid w:val="001E3F4B"/>
    <w:rsid w:val="001E55A4"/>
    <w:rsid w:val="001F0B8A"/>
    <w:rsid w:val="001F50E0"/>
    <w:rsid w:val="002033E1"/>
    <w:rsid w:val="00206479"/>
    <w:rsid w:val="00247214"/>
    <w:rsid w:val="002B6D8C"/>
    <w:rsid w:val="002C3F08"/>
    <w:rsid w:val="002C5BC2"/>
    <w:rsid w:val="002C6F56"/>
    <w:rsid w:val="002E28C9"/>
    <w:rsid w:val="002F6970"/>
    <w:rsid w:val="002F7D99"/>
    <w:rsid w:val="003176EF"/>
    <w:rsid w:val="00321B8F"/>
    <w:rsid w:val="00323775"/>
    <w:rsid w:val="003842D7"/>
    <w:rsid w:val="00393E72"/>
    <w:rsid w:val="003C0D18"/>
    <w:rsid w:val="00415915"/>
    <w:rsid w:val="00436774"/>
    <w:rsid w:val="00452178"/>
    <w:rsid w:val="00456362"/>
    <w:rsid w:val="00476A7F"/>
    <w:rsid w:val="004C1C92"/>
    <w:rsid w:val="004D57CC"/>
    <w:rsid w:val="004E2699"/>
    <w:rsid w:val="005609D6"/>
    <w:rsid w:val="005673CA"/>
    <w:rsid w:val="005741A0"/>
    <w:rsid w:val="005B08D4"/>
    <w:rsid w:val="005E4BF5"/>
    <w:rsid w:val="006040D3"/>
    <w:rsid w:val="00624595"/>
    <w:rsid w:val="00650B71"/>
    <w:rsid w:val="006618F1"/>
    <w:rsid w:val="006635F6"/>
    <w:rsid w:val="00667BE1"/>
    <w:rsid w:val="00677AC9"/>
    <w:rsid w:val="00681B7C"/>
    <w:rsid w:val="006D5EDA"/>
    <w:rsid w:val="00715C11"/>
    <w:rsid w:val="007165E8"/>
    <w:rsid w:val="00730999"/>
    <w:rsid w:val="00730DDA"/>
    <w:rsid w:val="0075541B"/>
    <w:rsid w:val="007A69F6"/>
    <w:rsid w:val="007A7270"/>
    <w:rsid w:val="007C0C0A"/>
    <w:rsid w:val="007E14B4"/>
    <w:rsid w:val="0086521C"/>
    <w:rsid w:val="008926E9"/>
    <w:rsid w:val="008A64A2"/>
    <w:rsid w:val="008A754A"/>
    <w:rsid w:val="00911681"/>
    <w:rsid w:val="00963F22"/>
    <w:rsid w:val="00974FE6"/>
    <w:rsid w:val="00A53434"/>
    <w:rsid w:val="00A60E20"/>
    <w:rsid w:val="00A67EC2"/>
    <w:rsid w:val="00A83C35"/>
    <w:rsid w:val="00AC007D"/>
    <w:rsid w:val="00AC5D32"/>
    <w:rsid w:val="00AE3D46"/>
    <w:rsid w:val="00AF362E"/>
    <w:rsid w:val="00B23563"/>
    <w:rsid w:val="00B75BB4"/>
    <w:rsid w:val="00B94C80"/>
    <w:rsid w:val="00B962B8"/>
    <w:rsid w:val="00BC0DBA"/>
    <w:rsid w:val="00BC77E8"/>
    <w:rsid w:val="00BE0F67"/>
    <w:rsid w:val="00C36D22"/>
    <w:rsid w:val="00C44C7D"/>
    <w:rsid w:val="00C61F30"/>
    <w:rsid w:val="00C85CEC"/>
    <w:rsid w:val="00CA1826"/>
    <w:rsid w:val="00CA2D1C"/>
    <w:rsid w:val="00CC7FBB"/>
    <w:rsid w:val="00D4266F"/>
    <w:rsid w:val="00D51BEE"/>
    <w:rsid w:val="00D97D98"/>
    <w:rsid w:val="00DA0813"/>
    <w:rsid w:val="00DE4457"/>
    <w:rsid w:val="00E414B3"/>
    <w:rsid w:val="00E50856"/>
    <w:rsid w:val="00EB6839"/>
    <w:rsid w:val="00EC6EC3"/>
    <w:rsid w:val="00F6572E"/>
    <w:rsid w:val="00FC45DC"/>
    <w:rsid w:val="00FE0EBF"/>
    <w:rsid w:val="00FE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34"/>
    <w:rPr>
      <w:rFonts w:ascii="Tahoma" w:hAnsi="Tahoma" w:cs="Tahoma"/>
      <w:sz w:val="16"/>
      <w:szCs w:val="16"/>
    </w:rPr>
  </w:style>
  <w:style w:type="character" w:styleId="Strong">
    <w:name w:val="Strong"/>
    <w:basedOn w:val="DefaultParagraphFont"/>
    <w:uiPriority w:val="22"/>
    <w:qFormat/>
    <w:rsid w:val="001E3F4B"/>
    <w:rPr>
      <w:b/>
      <w:bCs/>
    </w:rPr>
  </w:style>
  <w:style w:type="paragraph" w:styleId="ListParagraph">
    <w:name w:val="List Paragraph"/>
    <w:basedOn w:val="Normal"/>
    <w:uiPriority w:val="34"/>
    <w:qFormat/>
    <w:rsid w:val="000D46BC"/>
    <w:pPr>
      <w:ind w:left="720"/>
      <w:contextualSpacing/>
    </w:pPr>
  </w:style>
  <w:style w:type="character" w:styleId="Hyperlink">
    <w:name w:val="Hyperlink"/>
    <w:basedOn w:val="DefaultParagraphFont"/>
    <w:uiPriority w:val="99"/>
    <w:unhideWhenUsed/>
    <w:rsid w:val="000D4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34"/>
    <w:rPr>
      <w:rFonts w:ascii="Tahoma" w:hAnsi="Tahoma" w:cs="Tahoma"/>
      <w:sz w:val="16"/>
      <w:szCs w:val="16"/>
    </w:rPr>
  </w:style>
  <w:style w:type="character" w:styleId="Strong">
    <w:name w:val="Strong"/>
    <w:basedOn w:val="DefaultParagraphFont"/>
    <w:uiPriority w:val="22"/>
    <w:qFormat/>
    <w:rsid w:val="001E3F4B"/>
    <w:rPr>
      <w:b/>
      <w:bCs/>
    </w:rPr>
  </w:style>
  <w:style w:type="paragraph" w:styleId="ListParagraph">
    <w:name w:val="List Paragraph"/>
    <w:basedOn w:val="Normal"/>
    <w:uiPriority w:val="34"/>
    <w:qFormat/>
    <w:rsid w:val="000D46BC"/>
    <w:pPr>
      <w:ind w:left="720"/>
      <w:contextualSpacing/>
    </w:pPr>
  </w:style>
  <w:style w:type="character" w:styleId="Hyperlink">
    <w:name w:val="Hyperlink"/>
    <w:basedOn w:val="DefaultParagraphFont"/>
    <w:uiPriority w:val="99"/>
    <w:unhideWhenUsed/>
    <w:rsid w:val="000D4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ljapanspee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taka</cp:lastModifiedBy>
  <cp:revision>166</cp:revision>
  <dcterms:created xsi:type="dcterms:W3CDTF">2013-09-08T16:47:00Z</dcterms:created>
  <dcterms:modified xsi:type="dcterms:W3CDTF">2013-10-04T14:16:00Z</dcterms:modified>
</cp:coreProperties>
</file>